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07" w:rsidRDefault="0000500F">
      <w:pPr>
        <w:jc w:val="center"/>
        <w:rPr>
          <w:b/>
          <w:bCs/>
          <w:sz w:val="44"/>
          <w:szCs w:val="44"/>
        </w:rPr>
      </w:pPr>
      <w:bookmarkStart w:id="0" w:name="_GoBack"/>
      <w:bookmarkEnd w:id="0"/>
      <w:r>
        <w:rPr>
          <w:rFonts w:hint="eastAsia"/>
          <w:b/>
          <w:bCs/>
          <w:sz w:val="44"/>
          <w:szCs w:val="44"/>
        </w:rPr>
        <w:t>内蒙古自治区司法厅关于涉及不动产公证事项公证机构执业区域问题的通知</w:t>
      </w:r>
    </w:p>
    <w:p w:rsidR="00EF0C07" w:rsidRDefault="0000500F">
      <w:pPr>
        <w:rPr>
          <w:b/>
          <w:bCs/>
          <w:sz w:val="44"/>
          <w:szCs w:val="44"/>
        </w:rPr>
      </w:pPr>
      <w:r>
        <w:rPr>
          <w:rFonts w:hint="eastAsia"/>
          <w:b/>
          <w:bCs/>
          <w:sz w:val="44"/>
          <w:szCs w:val="44"/>
        </w:rPr>
        <w:t xml:space="preserve">             </w:t>
      </w:r>
    </w:p>
    <w:p w:rsidR="00EF0C07" w:rsidRDefault="0000500F">
      <w:pPr>
        <w:rPr>
          <w:rFonts w:ascii="仿宋" w:eastAsia="仿宋" w:hAnsi="仿宋" w:cs="仿宋"/>
          <w:sz w:val="32"/>
          <w:szCs w:val="32"/>
        </w:rPr>
      </w:pPr>
      <w:r>
        <w:rPr>
          <w:rFonts w:ascii="仿宋" w:eastAsia="仿宋" w:hAnsi="仿宋" w:cs="仿宋" w:hint="eastAsia"/>
          <w:sz w:val="32"/>
          <w:szCs w:val="32"/>
        </w:rPr>
        <w:t>各盟市司法局，满洲里市、二连浩特市司法局：</w:t>
      </w:r>
    </w:p>
    <w:p w:rsidR="00EF0C07" w:rsidRDefault="0000500F">
      <w:pPr>
        <w:ind w:firstLine="640"/>
        <w:rPr>
          <w:rFonts w:ascii="仿宋" w:eastAsia="仿宋" w:hAnsi="仿宋" w:cs="仿宋"/>
          <w:sz w:val="32"/>
          <w:szCs w:val="32"/>
        </w:rPr>
      </w:pPr>
      <w:r>
        <w:rPr>
          <w:rFonts w:ascii="仿宋" w:eastAsia="仿宋" w:hAnsi="仿宋" w:cs="仿宋" w:hint="eastAsia"/>
          <w:sz w:val="32"/>
          <w:szCs w:val="32"/>
        </w:rPr>
        <w:t>现就涉及不动产公证事项公证机构执业区域有关问题通知如下。</w:t>
      </w:r>
    </w:p>
    <w:p w:rsidR="00EF0C07" w:rsidRDefault="0000500F">
      <w:pPr>
        <w:ind w:firstLine="640"/>
        <w:rPr>
          <w:rFonts w:ascii="仿宋" w:eastAsia="仿宋" w:hAnsi="仿宋" w:cs="仿宋"/>
          <w:sz w:val="32"/>
          <w:szCs w:val="32"/>
        </w:rPr>
      </w:pPr>
      <w:r>
        <w:rPr>
          <w:rFonts w:ascii="仿宋" w:eastAsia="仿宋" w:hAnsi="仿宋" w:cs="仿宋" w:hint="eastAsia"/>
          <w:sz w:val="32"/>
          <w:szCs w:val="32"/>
        </w:rPr>
        <w:t>1.不动产借款合同（含一手房、二手房按揭贷款）公证，由不动产所在地公证机构受理。</w:t>
      </w:r>
    </w:p>
    <w:p w:rsidR="00EF0C07" w:rsidRDefault="0000500F">
      <w:pPr>
        <w:ind w:firstLine="640"/>
        <w:rPr>
          <w:rFonts w:ascii="仿宋" w:eastAsia="仿宋" w:hAnsi="仿宋" w:cs="仿宋"/>
          <w:sz w:val="32"/>
          <w:szCs w:val="32"/>
        </w:rPr>
      </w:pPr>
      <w:r>
        <w:rPr>
          <w:rFonts w:ascii="仿宋" w:eastAsia="仿宋" w:hAnsi="仿宋" w:cs="仿宋" w:hint="eastAsia"/>
          <w:sz w:val="32"/>
          <w:szCs w:val="32"/>
        </w:rPr>
        <w:t>2.涉及不动产的抵押合同作为从合同的公证事项，由不动产所在地公证机构受理。但抵押合同中约定的不动产涉及多地的，可由当事人住所地或任何一处不动产所在地的公证机构一并受理。</w:t>
      </w:r>
    </w:p>
    <w:p w:rsidR="00EF0C07" w:rsidRDefault="0000500F">
      <w:pPr>
        <w:ind w:firstLine="640"/>
        <w:rPr>
          <w:rFonts w:ascii="仿宋" w:eastAsia="仿宋" w:hAnsi="仿宋" w:cs="仿宋"/>
          <w:sz w:val="32"/>
          <w:szCs w:val="32"/>
        </w:rPr>
      </w:pPr>
      <w:r>
        <w:rPr>
          <w:rFonts w:ascii="仿宋" w:eastAsia="仿宋" w:hAnsi="仿宋" w:cs="仿宋" w:hint="eastAsia"/>
          <w:sz w:val="32"/>
          <w:szCs w:val="32"/>
        </w:rPr>
        <w:t>3.对于第2条规定的公证事项，当地公证机构不能满足公证服务需求的，经不动产所在地旗县（市区）司法行政机关同意，逐级报自治区司法厅批准，可确定其他盟市公证机构受理。</w:t>
      </w:r>
    </w:p>
    <w:p w:rsidR="00EF0C07" w:rsidRDefault="0000500F">
      <w:pPr>
        <w:ind w:firstLine="640"/>
        <w:rPr>
          <w:rFonts w:ascii="仿宋" w:eastAsia="仿宋" w:hAnsi="仿宋" w:cs="仿宋"/>
          <w:sz w:val="32"/>
          <w:szCs w:val="32"/>
        </w:rPr>
      </w:pPr>
      <w:r>
        <w:rPr>
          <w:rFonts w:ascii="仿宋" w:eastAsia="仿宋" w:hAnsi="仿宋" w:cs="仿宋" w:hint="eastAsia"/>
          <w:sz w:val="32"/>
          <w:szCs w:val="32"/>
        </w:rPr>
        <w:t>4.涉及不动产的委托、声明、赠与、遗嘱、保全证据的公证事项，全区范围内公证机构均可受理。</w:t>
      </w:r>
    </w:p>
    <w:p w:rsidR="00EF0C07" w:rsidRDefault="0000500F">
      <w:pPr>
        <w:ind w:firstLineChars="200" w:firstLine="640"/>
        <w:jc w:val="left"/>
        <w:rPr>
          <w:rFonts w:ascii="仿宋" w:eastAsia="仿宋" w:hAnsi="仿宋" w:cs="仿宋"/>
          <w:sz w:val="32"/>
          <w:szCs w:val="32"/>
        </w:rPr>
      </w:pPr>
      <w:r>
        <w:rPr>
          <w:rFonts w:ascii="仿宋" w:eastAsia="仿宋" w:hAnsi="仿宋" w:cs="仿宋" w:hint="eastAsia"/>
          <w:sz w:val="32"/>
          <w:szCs w:val="32"/>
        </w:rPr>
        <w:t>5.本通知所称不动产所在地公证机构指不动产所在盟市范围内的公证机构。</w:t>
      </w:r>
    </w:p>
    <w:p w:rsidR="00EF0C07" w:rsidRDefault="0000500F">
      <w:pPr>
        <w:ind w:firstLineChars="200" w:firstLine="640"/>
        <w:jc w:val="left"/>
        <w:rPr>
          <w:rFonts w:ascii="仿宋" w:eastAsia="仿宋" w:hAnsi="仿宋" w:cs="仿宋"/>
          <w:sz w:val="32"/>
          <w:szCs w:val="32"/>
        </w:rPr>
      </w:pPr>
      <w:r>
        <w:rPr>
          <w:rFonts w:ascii="仿宋" w:eastAsia="仿宋" w:hAnsi="仿宋" w:cs="仿宋" w:hint="eastAsia"/>
          <w:sz w:val="32"/>
          <w:szCs w:val="32"/>
        </w:rPr>
        <w:t>全区各公证机构要严格按照《内蒙古自治区司法厅办公室关于重新调整公证机构执业区域的通知》（</w:t>
      </w:r>
      <w:r>
        <w:rPr>
          <w:rFonts w:ascii="仿宋" w:eastAsia="仿宋" w:hAnsi="仿宋" w:hint="eastAsia"/>
          <w:sz w:val="32"/>
        </w:rPr>
        <w:t>内司办发</w:t>
      </w:r>
      <w:r>
        <w:rPr>
          <w:rFonts w:ascii="仿宋_GB2312" w:eastAsia="仿宋_GB2312" w:hint="eastAsia"/>
          <w:sz w:val="32"/>
          <w:szCs w:val="32"/>
        </w:rPr>
        <w:t>〔2018〕</w:t>
      </w:r>
      <w:r>
        <w:rPr>
          <w:rFonts w:ascii="仿宋_GB2312" w:eastAsia="仿宋_GB2312" w:hint="eastAsia"/>
          <w:sz w:val="32"/>
          <w:szCs w:val="32"/>
        </w:rPr>
        <w:lastRenderedPageBreak/>
        <w:t>24号</w:t>
      </w:r>
      <w:r>
        <w:rPr>
          <w:rFonts w:ascii="仿宋" w:eastAsia="仿宋" w:hAnsi="仿宋" w:cs="仿宋" w:hint="eastAsia"/>
          <w:sz w:val="32"/>
          <w:szCs w:val="32"/>
        </w:rPr>
        <w:t>）、《内蒙古自治区司法厅关于调整公证机构执业区域的通知》（内司通〔2021〕180号）及本通知的规定执业，不得违规跨区域受理公证事项。各地司法行政机关要加强对公证机构跨执业区域受理公证业务的监督检查，对发现的相关违法违规情形，依法依规严肃处理。各地司法行政机关发现其他盟市公证机构在本地区有相关违法违规行为的，可进行调查，并移交其所在地盟市司法行政机关处理。</w:t>
      </w:r>
    </w:p>
    <w:p w:rsidR="00EF0C07" w:rsidRDefault="0000500F">
      <w:pPr>
        <w:ind w:firstLine="595"/>
        <w:jc w:val="left"/>
        <w:rPr>
          <w:rFonts w:ascii="仿宋" w:eastAsia="仿宋" w:hAnsi="仿宋" w:cs="仿宋"/>
          <w:sz w:val="32"/>
          <w:szCs w:val="32"/>
        </w:rPr>
      </w:pPr>
      <w:r>
        <w:rPr>
          <w:rFonts w:ascii="仿宋" w:eastAsia="仿宋" w:hAnsi="仿宋" w:cs="仿宋" w:hint="eastAsia"/>
          <w:sz w:val="32"/>
          <w:szCs w:val="32"/>
        </w:rPr>
        <w:t>本通知自2023年7月15日起执行。</w:t>
      </w:r>
    </w:p>
    <w:p w:rsidR="00EF0C07" w:rsidRDefault="00EF0C07">
      <w:pPr>
        <w:ind w:firstLine="595"/>
        <w:jc w:val="left"/>
        <w:rPr>
          <w:rFonts w:ascii="仿宋" w:eastAsia="仿宋" w:hAnsi="仿宋" w:cs="仿宋"/>
          <w:sz w:val="32"/>
          <w:szCs w:val="32"/>
        </w:rPr>
      </w:pPr>
    </w:p>
    <w:p w:rsidR="00EF0C07" w:rsidRDefault="00EF0C07">
      <w:pPr>
        <w:ind w:firstLine="595"/>
        <w:jc w:val="left"/>
        <w:rPr>
          <w:rFonts w:ascii="仿宋" w:eastAsia="仿宋" w:hAnsi="仿宋" w:cs="仿宋"/>
          <w:sz w:val="32"/>
          <w:szCs w:val="32"/>
        </w:rPr>
      </w:pPr>
    </w:p>
    <w:p w:rsidR="00EF0C07" w:rsidRDefault="00EF0C07">
      <w:pPr>
        <w:ind w:firstLine="595"/>
        <w:jc w:val="left"/>
        <w:rPr>
          <w:rFonts w:ascii="仿宋" w:eastAsia="仿宋" w:hAnsi="仿宋" w:cs="仿宋"/>
          <w:sz w:val="32"/>
          <w:szCs w:val="32"/>
        </w:rPr>
      </w:pPr>
    </w:p>
    <w:p w:rsidR="00EF0C07" w:rsidRDefault="0000500F">
      <w:pPr>
        <w:ind w:firstLine="595"/>
        <w:jc w:val="left"/>
        <w:rPr>
          <w:rFonts w:ascii="仿宋" w:eastAsia="仿宋" w:hAnsi="仿宋" w:cs="仿宋"/>
          <w:sz w:val="32"/>
          <w:szCs w:val="32"/>
        </w:rPr>
      </w:pPr>
      <w:r>
        <w:rPr>
          <w:rFonts w:ascii="仿宋" w:eastAsia="仿宋" w:hAnsi="仿宋" w:cs="仿宋" w:hint="eastAsia"/>
          <w:sz w:val="32"/>
          <w:szCs w:val="32"/>
        </w:rPr>
        <w:t xml:space="preserve">                          内蒙古自治区司法厅</w:t>
      </w:r>
    </w:p>
    <w:p w:rsidR="00EF0C07" w:rsidRDefault="0000500F">
      <w:pPr>
        <w:ind w:firstLine="595"/>
        <w:jc w:val="left"/>
        <w:rPr>
          <w:rFonts w:ascii="仿宋" w:eastAsia="仿宋" w:hAnsi="仿宋" w:cs="仿宋"/>
          <w:sz w:val="32"/>
          <w:szCs w:val="32"/>
        </w:rPr>
      </w:pPr>
      <w:r>
        <w:rPr>
          <w:rFonts w:ascii="仿宋" w:eastAsia="仿宋" w:hAnsi="仿宋" w:cs="仿宋" w:hint="eastAsia"/>
          <w:sz w:val="32"/>
          <w:szCs w:val="32"/>
        </w:rPr>
        <w:t xml:space="preserve">                            2023年7月13日</w:t>
      </w:r>
    </w:p>
    <w:sectPr w:rsidR="00EF0C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ZDk0OTk2NmU1ZTVjZTZkZThkYjU0YTYwZGUyNzEifQ=="/>
  </w:docVars>
  <w:rsids>
    <w:rsidRoot w:val="00EF0C07"/>
    <w:rsid w:val="0000500F"/>
    <w:rsid w:val="00AF0EA1"/>
    <w:rsid w:val="00EF0C07"/>
    <w:rsid w:val="07C37728"/>
    <w:rsid w:val="29227ECE"/>
    <w:rsid w:val="2D177B5F"/>
    <w:rsid w:val="3A32450C"/>
    <w:rsid w:val="3F955B8C"/>
    <w:rsid w:val="434C45E3"/>
    <w:rsid w:val="46DB10E0"/>
    <w:rsid w:val="4D314FBF"/>
    <w:rsid w:val="4E3B2E6F"/>
    <w:rsid w:val="4FB43D97"/>
    <w:rsid w:val="50CD5B8C"/>
    <w:rsid w:val="539E3A36"/>
    <w:rsid w:val="57125ECE"/>
    <w:rsid w:val="6342258D"/>
    <w:rsid w:val="644B6751"/>
    <w:rsid w:val="6B381C58"/>
    <w:rsid w:val="6E3039B2"/>
    <w:rsid w:val="713E4458"/>
    <w:rsid w:val="76360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614</Characters>
  <Application>Microsoft Office Word</Application>
  <DocSecurity>0</DocSecurity>
  <Lines>5</Lines>
  <Paragraphs>1</Paragraphs>
  <ScaleCrop>false</ScaleCrop>
  <Company>Microsoft</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zxgzc</dc:creator>
  <cp:lastModifiedBy>演示人</cp:lastModifiedBy>
  <cp:revision>2</cp:revision>
  <cp:lastPrinted>2023-07-14T10:24:00Z</cp:lastPrinted>
  <dcterms:created xsi:type="dcterms:W3CDTF">2023-08-29T07:25:00Z</dcterms:created>
  <dcterms:modified xsi:type="dcterms:W3CDTF">2023-08-29T07:25:00Z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FCC4475303274F19B57556CA353FFC7E_13</vt:lpwstr>
  </property>
</Properties>
</file>