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w w:val="98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w w:val="98"/>
          <w:sz w:val="44"/>
          <w:szCs w:val="36"/>
          <w:lang w:val="en-US" w:eastAsia="zh-CN"/>
        </w:rPr>
        <w:t>第二届全区“弘扬法治精神 提升公民法治素养”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sz w:val="44"/>
          <w:szCs w:val="36"/>
          <w:lang w:val="en-US" w:eastAsia="zh-CN"/>
        </w:rPr>
        <w:t>优秀法治文艺作品获奖名单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sz w:val="44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19"/>
        <w:gridCol w:w="3557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以心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准格尔旗人民法院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内蒙古电影制片厂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我是法律明白人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达拉特旗司法局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以青春之我 绘法治画卷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赤峰市司法局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元宝山区司法局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光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内蒙古出入境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边防检查总站政治处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信仰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以文化人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安行天下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鄂尔多斯市公安局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交通管理支队（伊金霍洛旗交管大队）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图片类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淬火砺剑固屏障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“虎”啸草原镇边关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边境管理支队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吕昊俊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护航中欧班列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驰骋“一带一路”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二连出入境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边防检查站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郭鹏杰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送法促团结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共组民族情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通辽市科左后旗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李欣  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作品主创及单位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图片类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老连普法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赤峰市松山区司法局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安鹤杰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宪法——为人生护航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巴彦淖尔市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w w:val="93"/>
                <w:kern w:val="0"/>
                <w:sz w:val="28"/>
                <w:szCs w:val="32"/>
                <w:fitText w:val="2880" w:id="382696368"/>
                <w:vertAlign w:val="baseline"/>
                <w:lang w:val="en-US" w:eastAsia="zh-CN"/>
              </w:rPr>
              <w:t>李浦睿  杨文睿  王睿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3"/>
                <w:kern w:val="0"/>
                <w:sz w:val="28"/>
                <w:szCs w:val="32"/>
                <w:fitText w:val="2880" w:id="382696368"/>
                <w:vertAlign w:val="baseline"/>
                <w:lang w:val="en-US" w:eastAsia="zh-CN"/>
              </w:rPr>
              <w:t>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弘扬法治精神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提升公民法治素养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呼伦贝尔市委宣传部牙克石市融媒体中心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乔稣予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文字类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假如时光倒流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乌兰察布市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强制隔离戒毒所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法治之花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绽放公民素养的诗行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二连浩特市教育局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13"/>
                <w:w w:val="100"/>
                <w:kern w:val="0"/>
                <w:sz w:val="28"/>
                <w:szCs w:val="32"/>
                <w:fitText w:val="3040" w:id="2006408173"/>
                <w:vertAlign w:val="baseline"/>
                <w:lang w:val="en-US" w:eastAsia="zh-CN"/>
              </w:rPr>
              <w:t>二连浩特市第三幼儿</w:t>
            </w:r>
            <w:r>
              <w:rPr>
                <w:rFonts w:hint="default" w:ascii="仿宋" w:hAnsi="仿宋" w:eastAsia="仿宋" w:cs="仿宋"/>
                <w:b w:val="0"/>
                <w:bCs w:val="0"/>
                <w:spacing w:val="3"/>
                <w:w w:val="100"/>
                <w:kern w:val="0"/>
                <w:sz w:val="28"/>
                <w:szCs w:val="32"/>
                <w:fitText w:val="3040" w:id="2006408173"/>
                <w:vertAlign w:val="baseline"/>
                <w:lang w:val="en-US"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32"/>
                <w:vertAlign w:val="baseline"/>
                <w:lang w:val="en-US" w:eastAsia="zh-CN"/>
              </w:rPr>
              <w:t>其勒木格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读懂秋风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读懂你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呼伦贝尔市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阿荣旗税务局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郭海燕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法治之路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初心不渝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内蒙古公安厅交通管理总队高速公路一支队土贵乌拉大队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邢培元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宁鸣而生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不默而死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广播电视局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李芃沛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检察之水（组诗）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赤峰市人民检察院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2"/>
                <w:vertAlign w:val="baseline"/>
                <w:lang w:val="en-US" w:eastAsia="zh-CN"/>
              </w:rPr>
              <w:t>崔友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优 秀 作 品 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23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作品主创及单位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寄生虫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包头市医疗保障局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税惠相伴向未来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戒毒人民警察之歌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传承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当你遇到——民法典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鄂尔多斯市康巴什区司法局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美丽的草原我的家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包头市生态环境局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千里连线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鄂温克自治旗司法局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巡光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巴彦淖尔市公安局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戒毒所里的皮影课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女子强制隔离戒毒所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黎明出击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内蒙古自治区高级人民法院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作品主创及单位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vlog——up！up！up！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看检察萌新镜头下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每一个奋斗的他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赤峰市人民检察院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点亮车尾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鄂尔多斯市公安局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交通管理支队（康巴什区大队）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宪法与你我同行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鄂尔多斯市司法局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草原额吉情 铸牢民族魂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乌海市司法局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禁止收买被拐卖妇女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内蒙古自治区妇女联合会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“岭税枫桥”新实践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绘就基层法治治理新画卷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国家税务总局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鄂伦春自治旗税务局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寻光剧场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国家税务总局包头市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昆都仑区税务局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开门回应群众期盼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传递法治温暖力量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满洲里市司法局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向校园欺凌说不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乌兰察布市集宁区人民检察院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药品管理法 呵护你我他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内蒙古自治区药品监督管理局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作品主创及单位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图片类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远离网络套路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谨防电信诈骗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巴彦淖尔市司法局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张海馨 温博 高佳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邱睿滔 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小漫说典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赤峰市红山区司法局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孙戎飞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陈国辉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普法宣传进校园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赤峰市翁牛特旗公安局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徐赢男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“三大队”系列海报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赤峰市公安局交通管理支队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逆袭！“沉默的羔羊”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海拉尔区人民检察院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骑警闪耀那达慕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呼伦贝尔市委宣传部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扎兰屯市融媒体中心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韩冷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界碑前一堂生动的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爱国主义实践课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满洲里出入境边防检查站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李发春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不再沉默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内蒙古妇女媒体网络工作中心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张裹裹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夜幕下的坚守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甘其毛都出入境边检站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贺猛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石榴花开籽同心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“典”亮民族一家亲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巴彦淖尔市司法局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邱睿滔 牛俊杰 温博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优 秀 组 织 单 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内蒙古自治区公安厅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内蒙古出入境边防检查总站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呼伦贝尔市委宣传部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兴安盟委宣传部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巴彦淖尔市委宣传部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呼伦贝尔市司法局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赤峰市司法局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乌海市司法局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5DBC719D"/>
    <w:rsid w:val="5DB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2024-08-06T10:44:00Z</dcterms:created>
  <dc:creator>润[發]</dc:creator>
  <cp:lastModifiedBy>润[發]</cp:lastModifiedBy>
  <dcterms:modified xsi:type="dcterms:W3CDTF">2024-08-06T10:45:27Z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D023BFF69A4E4A7DA2964C0D261F070A_11</vt:lpwstr>
  </property>
</Properties>
</file>