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753"/>
        <w:gridCol w:w="2764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419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</w:p>
        </w:tc>
        <w:tc>
          <w:tcPr>
            <w:tcW w:w="4799" w:type="dxa"/>
            <w:gridSpan w:val="2"/>
            <w:tcBorders>
              <w:bottom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18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内蒙古自治区司法鉴定机构2022年度诚信等级评估结果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内蒙古自治区精神卫生司法鉴定中心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内蒙古医科大学司法鉴定中心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内蒙古环投环境损害司法鉴定中心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内蒙古中泽司法鉴定中心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内蒙古迪安司法鉴定中心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内蒙古津实司法鉴定中心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内蒙古道路交通事故司法鉴定中心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内蒙古弘康司法鉴定所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内蒙古蒙环生态司法鉴定中心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内蒙古新创环境损害司法鉴定所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内蒙古景愿司法鉴定所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内蒙古内化科技司法鉴定所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呼和浩特市方正司法鉴定所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内蒙古德仕隆汽车服务有限公司司法鉴定所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内蒙古华誉质检技术服务有限公司司法鉴定所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内蒙古允正声像资料司法鉴定所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内蒙古铁程司法鉴定所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内蒙古普德司法鉴定所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内蒙古飞驰司法鉴定所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内蒙古中安钢正司法鉴定中心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内蒙古科技大学包头医学院司法鉴定所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内蒙古包钢医院司法鉴定所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包头市达茂联合旗蒙医医院司法鉴定所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呼伦贝尔市人民医院司法鉴定所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呼伦贝尔蓝盾司法鉴定中心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内蒙古林业总医院司法鉴定所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呼伦贝尔市精神卫生中心司法鉴定所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内蒙古满洲里市金盾司法鉴定所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内蒙古大兴安岭林业科学技术研究所司法鉴定所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兴安盟博广司法鉴定所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兴安盟国正司法鉴定所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内蒙古公正司法鉴定所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内蒙古通辽市正杰司法鉴定所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通辽市秉信司法鉴定所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通辽市精神卫生中心司法鉴定所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通辽市科尔沁区第一人民医院司法鉴定所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通辽市医院司法鉴定中心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内蒙古质真生态环境损害司法鉴定所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赤峰学院附属医院司法鉴定中心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赤峰市安定医院司法鉴定所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赤峰市宁城县中心医院司法鉴定所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锡林郭勒盟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锡林郭勒盟蒙医医院司法鉴定所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鄂尔多斯市安泰司法鉴定中心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鄂尔多斯市环境监测检验有限公司环境损害司法鉴定所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鄂尔多斯市安通司法鉴定中心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巴彦淖尔市金桥司法鉴定所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巴彦淖尔市羽禾司法鉴定所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乌海市中衡司法鉴定所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乌海市龙华司法鉴定所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阿拉善盟中心医院司法鉴定所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</w:tbl>
    <w:p>
      <w:pPr>
        <w:pStyle w:val="7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08F06455"/>
    <w:rsid w:val="08F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/>
      <w:keepLines/>
      <w:widowControl w:val="0"/>
      <w:spacing w:before="340" w:beforeAutospacing="0" w:after="330" w:afterAutospacing="0" w:line="576" w:lineRule="auto"/>
      <w:jc w:val="both"/>
      <w:outlineLvl w:val="0"/>
    </w:pPr>
    <w:rPr>
      <w:rFonts w:ascii="Calibri" w:hAnsi="Calibri" w:eastAsia="黑体" w:cs="Times New Roman"/>
      <w:b/>
      <w:kern w:val="44"/>
      <w:sz w:val="32"/>
      <w:szCs w:val="24"/>
      <w:lang w:val="en-US" w:eastAsia="zh-CN" w:bidi="ar-SA"/>
    </w:rPr>
  </w:style>
  <w:style w:type="paragraph" w:styleId="5">
    <w:name w:val="heading 2"/>
    <w:basedOn w:val="1"/>
    <w:next w:val="6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240" w:lineRule="auto"/>
      <w:jc w:val="both"/>
      <w:outlineLvl w:val="1"/>
    </w:pPr>
    <w:rPr>
      <w:rFonts w:ascii="Arial" w:hAnsi="Arial" w:eastAsia="方正小标宋简体" w:cs="Times New Roman"/>
      <w:b/>
      <w:kern w:val="2"/>
      <w:sz w:val="44"/>
      <w:szCs w:val="24"/>
      <w:lang w:val="en-US" w:eastAsia="zh-CN" w:bidi="ar-SA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3">
    <w:name w:val="文章副标题"/>
    <w:basedOn w:val="1"/>
    <w:next w:val="4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styleId="7">
    <w:name w:val="Body Text"/>
    <w:basedOn w:val="1"/>
    <w:qFormat/>
    <w:uiPriority w:val="1"/>
    <w:pPr>
      <w:widowControl w:val="0"/>
      <w:spacing w:before="36"/>
      <w:ind w:left="1800" w:firstLine="480"/>
      <w:jc w:val="both"/>
    </w:pPr>
    <w:rPr>
      <w:rFonts w:ascii="宋体" w:hAnsi="宋体" w:eastAsia="宋体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2023-04-24T01:36:00Z</dcterms:created>
  <dc:creator>哒博荣</dc:creator>
  <cp:lastModifiedBy>哒博荣</cp:lastModifiedBy>
  <dcterms:modified xsi:type="dcterms:W3CDTF">2023-04-24T01:36:35Z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CF18153C2E994B73BD8A479AB9EBE057_11</vt:lpwstr>
  </property>
</Properties>
</file>